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3C63" w14:textId="1A5B61E2" w:rsidR="00825BAC" w:rsidRPr="00825BAC" w:rsidRDefault="00825BAC" w:rsidP="00825BAC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i/>
          <w:iCs/>
          <w:color w:val="FFFFFF" w:themeColor="background1"/>
          <w:sz w:val="32"/>
          <w:szCs w:val="32"/>
          <w:rtl/>
        </w:rPr>
      </w:pPr>
      <w:r w:rsidRPr="00825BAC"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bdr w:val="none" w:sz="0" w:space="0" w:color="auto" w:frame="1"/>
          <w:rtl/>
        </w:rPr>
        <w:t xml:space="preserve">     </w:t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 ش</w:t>
      </w:r>
      <w:r w:rsidRPr="00825BAC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رح وظایف واحد بایگانی:</w:t>
      </w:r>
    </w:p>
    <w:p w14:paraId="3A180F3B" w14:textId="251936BC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لاغر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سازی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براساس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آیتمهای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طرح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نکات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مهم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397AB705" w14:textId="37A00A49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اسکن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کردن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نامه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توسط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پرسنل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بایگانی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طریق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کدملی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348F61BE" w14:textId="7C32BB9B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ثبت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نامه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اسکن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بعد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شماره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زدن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1839B238" w14:textId="1DC0F9EE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خروج پرونده های درخواستی از واحدهای تابعه (کارگزینی ) با ارائه فرمهای درخواست پرونده با امضاء رئیس یا معاون کارگزینی و ثبت آنها در دفاتر خاص که بعد از برگشت از کارگزینی در این دفاتر خط خورده می شوند.</w:t>
      </w:r>
    </w:p>
    <w:p w14:paraId="02C7BAFF" w14:textId="791FE870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ارسال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منتقلی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دانشگاه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واحدهای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تابعه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براساس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حکم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انتقال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خروجی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71615962" w14:textId="146C91AE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وصول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پرونده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که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از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داتشگاههای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تابعه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یا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سایر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استانهای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دیگر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به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دانشگاه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اعلام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گردد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5A3B914F" w14:textId="543665BB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ردیف دادن پرونده هایی که بازنشسته شده اند در ردیف دفتر بازنشستگی وحذف آنها از دفتر محل خدمت</w:t>
      </w:r>
    </w:p>
    <w:p w14:paraId="22A03F8D" w14:textId="76F58C6A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ثبت وضبط و ردیف دادن پرونده هایی که جدید الاستخدام وطرح که از کارگزینی به بایگانی ارجاع</w:t>
      </w:r>
      <w:r w:rsidRPr="00825BAC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می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شوند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7F62CFF9" w14:textId="4DC2BD94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ردیف کردن پرونده هایی که اخراج شده اند یا پایان طرح داشته باشد یا استعفاء داده باشند جهت ثبت</w:t>
      </w:r>
      <w:r w:rsidRPr="00825BAC">
        <w:rPr>
          <w:rFonts w:ascii="Cambria" w:hAnsi="Cambria" w:cs="Cambria" w:hint="cs"/>
          <w:sz w:val="28"/>
          <w:szCs w:val="28"/>
          <w:bdr w:val="none" w:sz="0" w:space="0" w:color="auto" w:frame="1"/>
          <w:rtl/>
        </w:rPr>
        <w:t> 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دفتر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های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 xml:space="preserve"> </w:t>
      </w:r>
      <w:r w:rsidRPr="00825BAC">
        <w:rPr>
          <w:rFonts w:ascii="byekan" w:hAnsi="byekan" w:cs="B Zar" w:hint="cs"/>
          <w:sz w:val="28"/>
          <w:szCs w:val="28"/>
          <w:bdr w:val="none" w:sz="0" w:space="0" w:color="auto" w:frame="1"/>
          <w:rtl/>
        </w:rPr>
        <w:t>راکد</w:t>
      </w: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.</w:t>
      </w:r>
    </w:p>
    <w:p w14:paraId="5EBA24DC" w14:textId="7EF0575B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راکدکردن پروند ه های مخدومه که شامل تبصره (3و4) می باشند.</w:t>
      </w:r>
    </w:p>
    <w:p w14:paraId="262505C2" w14:textId="41A16B4E" w:rsidR="00825BAC" w:rsidRPr="00825BAC" w:rsidRDefault="00825BAC" w:rsidP="00825BA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Tahoma" w:hAnsi="Tahoma" w:cs="B Zar"/>
          <w:sz w:val="28"/>
          <w:szCs w:val="28"/>
          <w:rtl/>
        </w:rPr>
      </w:pPr>
      <w:r w:rsidRPr="00825BAC">
        <w:rPr>
          <w:rFonts w:ascii="byekan" w:hAnsi="byekan" w:cs="B Zar"/>
          <w:sz w:val="28"/>
          <w:szCs w:val="28"/>
          <w:bdr w:val="none" w:sz="0" w:space="0" w:color="auto" w:frame="1"/>
          <w:rtl/>
        </w:rPr>
        <w:t>ردیف دادن پرونده های هیئت علمی براساس حروف الفبا در دفتر هیئت علمی و راکد کردن این پرونده ها بدلیل قطور بودنشان وثبت مکاتبات.</w:t>
      </w:r>
    </w:p>
    <w:p w14:paraId="2493F9E1" w14:textId="77777777" w:rsidR="00690D76" w:rsidRPr="00825BAC" w:rsidRDefault="00690D76" w:rsidP="00825BAC">
      <w:pPr>
        <w:spacing w:line="360" w:lineRule="auto"/>
        <w:rPr>
          <w:rFonts w:cs="B Zar"/>
          <w:sz w:val="28"/>
          <w:szCs w:val="28"/>
        </w:rPr>
      </w:pPr>
    </w:p>
    <w:sectPr w:rsidR="00690D76" w:rsidRPr="00825BAC" w:rsidSect="00825BAC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5272"/>
    <w:multiLevelType w:val="hybridMultilevel"/>
    <w:tmpl w:val="266E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CA3"/>
    <w:multiLevelType w:val="hybridMultilevel"/>
    <w:tmpl w:val="94A064F6"/>
    <w:lvl w:ilvl="0" w:tplc="763EB1AC">
      <w:start w:val="1"/>
      <w:numFmt w:val="decimal"/>
      <w:lvlText w:val="%1-"/>
      <w:lvlJc w:val="left"/>
      <w:pPr>
        <w:ind w:left="720" w:hanging="360"/>
      </w:pPr>
      <w:rPr>
        <w:rFonts w:ascii="byekan" w:hAnsi="byek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06324">
    <w:abstractNumId w:val="0"/>
  </w:num>
  <w:num w:numId="2" w16cid:durableId="71081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AC"/>
    <w:rsid w:val="004C2B4F"/>
    <w:rsid w:val="00690D76"/>
    <w:rsid w:val="0082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A6A9"/>
  <w15:chartTrackingRefBased/>
  <w15:docId w15:val="{589140A5-72B1-43E2-8CED-0367D3B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5BAC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25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زید آبادی نژاد</dc:creator>
  <cp:keywords/>
  <dc:description/>
  <cp:lastModifiedBy>الهام زید آبادی نژاد</cp:lastModifiedBy>
  <cp:revision>1</cp:revision>
  <dcterms:created xsi:type="dcterms:W3CDTF">2024-06-29T12:12:00Z</dcterms:created>
  <dcterms:modified xsi:type="dcterms:W3CDTF">2024-06-29T12:14:00Z</dcterms:modified>
</cp:coreProperties>
</file>